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DA" w:rsidRDefault="0012686D">
      <w:r>
        <w:tab/>
      </w:r>
      <w:r>
        <w:tab/>
        <w:t>Other COMMON conditions of e-</w:t>
      </w:r>
      <w:proofErr w:type="gramStart"/>
      <w:r>
        <w:t>auction  to</w:t>
      </w:r>
      <w:proofErr w:type="gramEnd"/>
      <w:r>
        <w:t xml:space="preserve"> be conducted  </w:t>
      </w:r>
      <w:r w:rsidRPr="0012686D">
        <w:rPr>
          <w:b/>
          <w:u w:val="single"/>
        </w:rPr>
        <w:t>on 30/03/2022</w:t>
      </w:r>
      <w:r>
        <w:t xml:space="preserve"> in</w:t>
      </w:r>
    </w:p>
    <w:p w:rsidR="0012686D" w:rsidRDefault="0012686D" w:rsidP="0012686D">
      <w:pPr>
        <w:ind w:left="720" w:firstLine="720"/>
        <w:rPr>
          <w:b/>
          <w:u w:val="single"/>
        </w:rPr>
      </w:pPr>
      <w:bookmarkStart w:id="0" w:name="_GoBack"/>
      <w:r w:rsidRPr="00DB203D">
        <w:rPr>
          <w:b/>
        </w:rPr>
        <w:t xml:space="preserve">        </w:t>
      </w:r>
      <w:bookmarkEnd w:id="0"/>
      <w:r w:rsidRPr="0012686D">
        <w:rPr>
          <w:b/>
          <w:u w:val="single"/>
        </w:rPr>
        <w:t xml:space="preserve">M/S SHREE SENDHUR OIL MILL AND M/S SKS TRADING COMPANY </w:t>
      </w:r>
    </w:p>
    <w:p w:rsidR="0012686D" w:rsidRDefault="0012686D" w:rsidP="0012686D">
      <w:pPr>
        <w:ind w:left="720" w:firstLine="720"/>
        <w:rPr>
          <w:b/>
          <w:u w:val="single"/>
        </w:rPr>
      </w:pPr>
    </w:p>
    <w:p w:rsidR="0012686D" w:rsidRPr="005657E3" w:rsidRDefault="0012686D" w:rsidP="0012686D">
      <w:pPr>
        <w:pStyle w:val="ListParagraph"/>
        <w:jc w:val="both"/>
        <w:rPr>
          <w:rFonts w:ascii="Book Antiqua" w:hAnsi="Book Antiqua"/>
        </w:rPr>
      </w:pPr>
    </w:p>
    <w:p w:rsidR="0012686D" w:rsidRPr="005657E3" w:rsidRDefault="0012686D" w:rsidP="0012686D">
      <w:pPr>
        <w:pStyle w:val="ListParagraph"/>
        <w:numPr>
          <w:ilvl w:val="0"/>
          <w:numId w:val="1"/>
        </w:numPr>
        <w:jc w:val="both"/>
        <w:rPr>
          <w:rFonts w:ascii="Book Antiqua" w:hAnsi="Book Antiqua"/>
        </w:rPr>
      </w:pPr>
      <w:r w:rsidRPr="005657E3">
        <w:rPr>
          <w:rFonts w:ascii="Book Antiqua" w:hAnsi="Book Antiqua"/>
        </w:rPr>
        <w:t>The Bid price to be submitted shall be above the reserve price fixed by the Authorized Officer (“AO”) and bidder shall further improve t</w:t>
      </w:r>
      <w:r>
        <w:rPr>
          <w:rFonts w:ascii="Book Antiqua" w:hAnsi="Book Antiqua"/>
        </w:rPr>
        <w:t xml:space="preserve">heir offer in multiple of INR. </w:t>
      </w:r>
      <w:r>
        <w:rPr>
          <w:rFonts w:ascii="Book Antiqua" w:hAnsi="Book Antiqua"/>
        </w:rPr>
        <w:t>5</w:t>
      </w:r>
      <w:r>
        <w:rPr>
          <w:rFonts w:ascii="Book Antiqua" w:hAnsi="Book Antiqua"/>
        </w:rPr>
        <w:t>0</w:t>
      </w:r>
      <w:r w:rsidRPr="005657E3">
        <w:rPr>
          <w:rFonts w:ascii="Book Antiqua" w:hAnsi="Book Antiqua"/>
        </w:rPr>
        <w:t xml:space="preserve">,000/- (Rupees </w:t>
      </w:r>
      <w:r>
        <w:rPr>
          <w:rFonts w:ascii="Book Antiqua" w:hAnsi="Book Antiqua"/>
        </w:rPr>
        <w:t>Ten Thousand</w:t>
      </w:r>
      <w:r w:rsidRPr="005657E3">
        <w:rPr>
          <w:rFonts w:ascii="Book Antiqua" w:hAnsi="Book Antiqua"/>
        </w:rPr>
        <w:t xml:space="preserve"> Only)</w:t>
      </w:r>
    </w:p>
    <w:p w:rsidR="0012686D" w:rsidRPr="005657E3" w:rsidRDefault="0012686D" w:rsidP="0012686D">
      <w:pPr>
        <w:pStyle w:val="ListParagraph"/>
        <w:rPr>
          <w:rFonts w:ascii="Book Antiqua" w:hAnsi="Book Antiqua"/>
          <w:sz w:val="10"/>
        </w:rPr>
      </w:pPr>
    </w:p>
    <w:p w:rsidR="0012686D" w:rsidRPr="005657E3" w:rsidRDefault="0012686D" w:rsidP="0012686D">
      <w:pPr>
        <w:pStyle w:val="ListParagraph"/>
        <w:jc w:val="both"/>
        <w:rPr>
          <w:rFonts w:ascii="Book Antiqua" w:hAnsi="Book Antiqua"/>
          <w:sz w:val="2"/>
        </w:rPr>
      </w:pPr>
    </w:p>
    <w:p w:rsidR="0012686D" w:rsidRPr="005657E3" w:rsidRDefault="0012686D" w:rsidP="0012686D">
      <w:pPr>
        <w:pStyle w:val="ListParagraph"/>
        <w:numPr>
          <w:ilvl w:val="0"/>
          <w:numId w:val="1"/>
        </w:numPr>
        <w:jc w:val="both"/>
        <w:rPr>
          <w:rFonts w:ascii="Book Antiqua" w:hAnsi="Book Antiqua"/>
        </w:rPr>
      </w:pPr>
      <w:r w:rsidRPr="005657E3">
        <w:rPr>
          <w:rFonts w:ascii="Book Antiqua" w:hAnsi="Book Antiqua"/>
        </w:rPr>
        <w:t xml:space="preserve">The properties will not be sold below the reserve </w:t>
      </w:r>
      <w:proofErr w:type="spellStart"/>
      <w:r w:rsidRPr="005657E3">
        <w:rPr>
          <w:rFonts w:ascii="Book Antiqua" w:hAnsi="Book Antiqua"/>
        </w:rPr>
        <w:t>pr</w:t>
      </w:r>
      <w:proofErr w:type="spellEnd"/>
      <w:r>
        <w:rPr>
          <w:rFonts w:ascii="Book Antiqua" w:hAnsi="Book Antiqua"/>
        </w:rPr>
        <w:tab/>
      </w:r>
      <w:r w:rsidRPr="005657E3">
        <w:rPr>
          <w:rFonts w:ascii="Book Antiqua" w:hAnsi="Book Antiqua"/>
        </w:rPr>
        <w:t>ice set by the AO. The Bid quoted below the reserve price shall be rejected and the EMD deposited shall be forfeited.</w:t>
      </w:r>
    </w:p>
    <w:p w:rsidR="0012686D" w:rsidRPr="005657E3" w:rsidRDefault="0012686D" w:rsidP="0012686D">
      <w:pPr>
        <w:pStyle w:val="ListParagraph"/>
        <w:jc w:val="both"/>
        <w:rPr>
          <w:rFonts w:ascii="Book Antiqua" w:hAnsi="Book Antiqua"/>
          <w:sz w:val="8"/>
        </w:rPr>
      </w:pPr>
    </w:p>
    <w:p w:rsidR="0012686D" w:rsidRPr="005657E3" w:rsidRDefault="0012686D" w:rsidP="0012686D">
      <w:pPr>
        <w:pStyle w:val="ListParagraph"/>
        <w:numPr>
          <w:ilvl w:val="0"/>
          <w:numId w:val="1"/>
        </w:numPr>
        <w:jc w:val="both"/>
        <w:rPr>
          <w:rFonts w:ascii="Book Antiqua" w:hAnsi="Book Antiqua"/>
        </w:rPr>
      </w:pPr>
      <w:r w:rsidRPr="005657E3">
        <w:rPr>
          <w:rFonts w:ascii="Book Antiqua" w:hAnsi="Book Antiqua"/>
        </w:rPr>
        <w:t>The successful bidder shall have to pay 25% of the purchase amount (including Earnest Money) already paid within 24 hours of the closure of the E-Auction sale proceedings. The Balance 75% of the purchase price shall have to be paid within 15 (fifteen) days of the confirmation of the sale by the Bank or such extended period as agreed upon in writing by and solely at the discretion of the AO, failing which the bank shall forfeit amounts already paid/deposited by the purchaser.</w:t>
      </w:r>
      <w:r>
        <w:rPr>
          <w:rFonts w:ascii="Book Antiqua" w:hAnsi="Book Antiqua"/>
        </w:rPr>
        <w:t xml:space="preserve">  In case Highest bidder not paid </w:t>
      </w:r>
      <w:proofErr w:type="spellStart"/>
      <w:r>
        <w:rPr>
          <w:rFonts w:ascii="Book Antiqua" w:hAnsi="Book Antiqua"/>
        </w:rPr>
        <w:t>statutary</w:t>
      </w:r>
      <w:proofErr w:type="spellEnd"/>
      <w:r>
        <w:rPr>
          <w:rFonts w:ascii="Book Antiqua" w:hAnsi="Book Antiqua"/>
        </w:rPr>
        <w:t xml:space="preserve"> amount of 25% within 24 hours his bid </w:t>
      </w:r>
      <w:proofErr w:type="gramStart"/>
      <w:r>
        <w:rPr>
          <w:rFonts w:ascii="Book Antiqua" w:hAnsi="Book Antiqua"/>
        </w:rPr>
        <w:t>will  be</w:t>
      </w:r>
      <w:proofErr w:type="gramEnd"/>
      <w:r>
        <w:rPr>
          <w:rFonts w:ascii="Book Antiqua" w:hAnsi="Book Antiqua"/>
        </w:rPr>
        <w:t xml:space="preserve"> cancelled and  next highest bidder will be offered to purchase the property.</w:t>
      </w:r>
    </w:p>
    <w:p w:rsidR="0012686D" w:rsidRPr="005657E3" w:rsidRDefault="0012686D" w:rsidP="0012686D">
      <w:pPr>
        <w:jc w:val="both"/>
        <w:rPr>
          <w:rFonts w:ascii="Book Antiqua" w:hAnsi="Book Antiqua"/>
          <w:sz w:val="2"/>
        </w:rPr>
      </w:pPr>
    </w:p>
    <w:p w:rsidR="0012686D"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sidRPr="00117ED0">
        <w:rPr>
          <w:rFonts w:ascii="Book Antiqua" w:hAnsi="Book Antiqua"/>
        </w:rPr>
        <w:t xml:space="preserve">Bidders are advice to visit the said website </w:t>
      </w:r>
      <w:r w:rsidRPr="00117ED0">
        <w:rPr>
          <w:rFonts w:ascii="Book Antiqua" w:hAnsi="Book Antiqua"/>
          <w:i/>
        </w:rPr>
        <w:t>link of bank website</w:t>
      </w:r>
      <w:hyperlink r:id="rId5" w:history="1"/>
      <w:r w:rsidRPr="00117ED0">
        <w:rPr>
          <w:i/>
        </w:rPr>
        <w:t xml:space="preserve"> </w:t>
      </w:r>
      <w:r w:rsidRPr="00117ED0">
        <w:rPr>
          <w:rFonts w:ascii="Book Antiqua" w:hAnsi="Book Antiqua"/>
        </w:rPr>
        <w:t xml:space="preserve"> for Bid forms and detailed terms and condition of the sale before submitting their </w:t>
      </w:r>
      <w:proofErr w:type="gramStart"/>
      <w:r w:rsidRPr="00117ED0">
        <w:rPr>
          <w:rFonts w:ascii="Book Antiqua" w:hAnsi="Book Antiqua"/>
        </w:rPr>
        <w:t>bids  forms</w:t>
      </w:r>
      <w:proofErr w:type="gramEnd"/>
      <w:r w:rsidRPr="00117ED0">
        <w:rPr>
          <w:rFonts w:ascii="Book Antiqua" w:hAnsi="Book Antiqua"/>
        </w:rPr>
        <w:t xml:space="preserve">  with KYC documents and participating in the </w:t>
      </w:r>
      <w:proofErr w:type="spellStart"/>
      <w:r w:rsidRPr="00117ED0">
        <w:rPr>
          <w:rFonts w:ascii="Book Antiqua" w:hAnsi="Book Antiqua"/>
        </w:rPr>
        <w:t>proceedings.Bidders</w:t>
      </w:r>
      <w:proofErr w:type="spellEnd"/>
      <w:r w:rsidRPr="00117ED0">
        <w:rPr>
          <w:rFonts w:ascii="Book Antiqua" w:hAnsi="Book Antiqua"/>
        </w:rPr>
        <w:t xml:space="preserve"> should clearly mention their e-mail id and contact number in the bid form and for which property they are submitting the bid.  </w:t>
      </w:r>
      <w:r>
        <w:rPr>
          <w:rFonts w:ascii="Book Antiqua" w:hAnsi="Book Antiqua"/>
        </w:rPr>
        <w:t xml:space="preserve">EMD should be submitted </w:t>
      </w:r>
      <w:proofErr w:type="gramStart"/>
      <w:r>
        <w:rPr>
          <w:rFonts w:ascii="Book Antiqua" w:hAnsi="Book Antiqua"/>
        </w:rPr>
        <w:t>by</w:t>
      </w:r>
      <w:r w:rsidRPr="00117ED0">
        <w:rPr>
          <w:rFonts w:ascii="Book Antiqua" w:hAnsi="Book Antiqua"/>
        </w:rPr>
        <w:t xml:space="preserve">  DD</w:t>
      </w:r>
      <w:proofErr w:type="gramEnd"/>
      <w:r w:rsidRPr="00117ED0">
        <w:rPr>
          <w:rFonts w:ascii="Book Antiqua" w:hAnsi="Book Antiqua"/>
        </w:rPr>
        <w:t xml:space="preserve"> favoring ‘KOTAK MAHINDRA BANK LTD”, PAYABLE AT COIMBATORE.</w:t>
      </w:r>
    </w:p>
    <w:p w:rsidR="0012686D" w:rsidRPr="00117ED0" w:rsidRDefault="0012686D" w:rsidP="0012686D">
      <w:pPr>
        <w:pStyle w:val="ListParagraph"/>
        <w:rPr>
          <w:rFonts w:ascii="Book Antiqua" w:hAnsi="Book Antiqua"/>
        </w:rPr>
      </w:pPr>
    </w:p>
    <w:p w:rsidR="0012686D" w:rsidRPr="005657E3"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Pr>
          <w:rFonts w:ascii="Book Antiqua" w:hAnsi="Book Antiqua"/>
        </w:rPr>
        <w:t>P</w:t>
      </w:r>
      <w:r w:rsidRPr="005657E3">
        <w:rPr>
          <w:rFonts w:ascii="Book Antiqua" w:hAnsi="Book Antiqua"/>
        </w:rPr>
        <w:t>rospective intending bidders may contact the service provider on the detail mentioned above to avail online/in-person training on participating in the e-auction.</w:t>
      </w:r>
    </w:p>
    <w:p w:rsidR="0012686D" w:rsidRPr="005657E3" w:rsidRDefault="0012686D" w:rsidP="0012686D">
      <w:pPr>
        <w:autoSpaceDE w:val="0"/>
        <w:autoSpaceDN w:val="0"/>
        <w:adjustRightInd w:val="0"/>
        <w:spacing w:after="0" w:line="240" w:lineRule="auto"/>
        <w:jc w:val="both"/>
        <w:rPr>
          <w:rFonts w:ascii="Book Antiqua" w:hAnsi="Book Antiqua"/>
        </w:rPr>
      </w:pPr>
    </w:p>
    <w:p w:rsidR="0012686D" w:rsidRPr="005657E3"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sidRPr="005657E3">
        <w:rPr>
          <w:rFonts w:ascii="Book Antiqua" w:hAnsi="Book Antiqua"/>
        </w:rPr>
        <w:t>However, neither the Authorized Officer nor the secured creditor or service provider shall be responsible for any technical lapses/power failure, etc.</w:t>
      </w:r>
    </w:p>
    <w:p w:rsidR="0012686D" w:rsidRPr="005657E3" w:rsidRDefault="0012686D" w:rsidP="0012686D">
      <w:pPr>
        <w:autoSpaceDE w:val="0"/>
        <w:autoSpaceDN w:val="0"/>
        <w:adjustRightInd w:val="0"/>
        <w:spacing w:after="0" w:line="240" w:lineRule="auto"/>
        <w:jc w:val="both"/>
        <w:rPr>
          <w:rFonts w:ascii="Book Antiqua" w:hAnsi="Book Antiqua"/>
        </w:rPr>
      </w:pPr>
    </w:p>
    <w:p w:rsidR="0012686D" w:rsidRPr="005657E3"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sidRPr="005657E3">
        <w:rPr>
          <w:rFonts w:ascii="Book Antiqua" w:hAnsi="Book Antiqua"/>
        </w:rPr>
        <w:t>The EMD of unsuccessful bidders will be returned within 7 working days from the date of closure of e-auction proceedings.</w:t>
      </w:r>
      <w:r>
        <w:rPr>
          <w:rFonts w:ascii="Book Antiqua" w:hAnsi="Book Antiqua"/>
        </w:rPr>
        <w:t xml:space="preserve"> </w:t>
      </w:r>
      <w:proofErr w:type="gramStart"/>
      <w:r>
        <w:rPr>
          <w:rFonts w:ascii="Book Antiqua" w:hAnsi="Book Antiqua"/>
        </w:rPr>
        <w:t>The  EMD</w:t>
      </w:r>
      <w:proofErr w:type="gramEnd"/>
      <w:r>
        <w:rPr>
          <w:rFonts w:ascii="Book Antiqua" w:hAnsi="Book Antiqua"/>
        </w:rPr>
        <w:t xml:space="preserve"> submitted will not be returned in any circumstances and the same will be </w:t>
      </w:r>
      <w:proofErr w:type="spellStart"/>
      <w:r>
        <w:rPr>
          <w:rFonts w:ascii="Book Antiqua" w:hAnsi="Book Antiqua"/>
        </w:rPr>
        <w:t>forfieted</w:t>
      </w:r>
      <w:proofErr w:type="spellEnd"/>
      <w:r>
        <w:rPr>
          <w:rFonts w:ascii="Book Antiqua" w:hAnsi="Book Antiqua"/>
        </w:rPr>
        <w:t xml:space="preserve"> once bidder is </w:t>
      </w:r>
      <w:proofErr w:type="spellStart"/>
      <w:r>
        <w:rPr>
          <w:rFonts w:ascii="Book Antiqua" w:hAnsi="Book Antiqua"/>
        </w:rPr>
        <w:t>decalred</w:t>
      </w:r>
      <w:proofErr w:type="spellEnd"/>
      <w:r>
        <w:rPr>
          <w:rFonts w:ascii="Book Antiqua" w:hAnsi="Book Antiqua"/>
        </w:rPr>
        <w:t xml:space="preserve"> as </w:t>
      </w:r>
      <w:proofErr w:type="spellStart"/>
      <w:r>
        <w:rPr>
          <w:rFonts w:ascii="Book Antiqua" w:hAnsi="Book Antiqua"/>
        </w:rPr>
        <w:t>higherst</w:t>
      </w:r>
      <w:proofErr w:type="spellEnd"/>
      <w:r>
        <w:rPr>
          <w:rFonts w:ascii="Book Antiqua" w:hAnsi="Book Antiqua"/>
        </w:rPr>
        <w:t xml:space="preserve"> bidder and sale confirmation is issued by the bank  and the highest bidder is not intended to proceed with purchase of the property.</w:t>
      </w:r>
    </w:p>
    <w:p w:rsidR="0012686D" w:rsidRPr="005657E3" w:rsidRDefault="0012686D" w:rsidP="0012686D">
      <w:pPr>
        <w:autoSpaceDE w:val="0"/>
        <w:autoSpaceDN w:val="0"/>
        <w:adjustRightInd w:val="0"/>
        <w:spacing w:after="0" w:line="240" w:lineRule="auto"/>
        <w:jc w:val="both"/>
        <w:rPr>
          <w:rFonts w:ascii="Book Antiqua" w:hAnsi="Book Antiqua"/>
        </w:rPr>
      </w:pPr>
    </w:p>
    <w:p w:rsidR="0012686D" w:rsidRPr="005657E3" w:rsidRDefault="0012686D" w:rsidP="0012686D">
      <w:pPr>
        <w:autoSpaceDE w:val="0"/>
        <w:autoSpaceDN w:val="0"/>
        <w:adjustRightInd w:val="0"/>
        <w:spacing w:after="0" w:line="240" w:lineRule="auto"/>
        <w:jc w:val="both"/>
        <w:rPr>
          <w:rFonts w:ascii="Book Antiqua" w:hAnsi="Book Antiqua"/>
        </w:rPr>
      </w:pPr>
    </w:p>
    <w:p w:rsidR="0012686D" w:rsidRPr="005657E3"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sidRPr="005657E3">
        <w:rPr>
          <w:rFonts w:ascii="Book Antiqua" w:hAnsi="Book Antiqua"/>
        </w:rPr>
        <w:t>To the best of knowledge and information of AO, no other encumbrances exist on the aforesaid properties, however prospective tenders are advised to do their own due diligence and conduct independent enquiries in regard to the title/encumbrances, etc. The AO shall not be held responsible for any charge, lien, encumbrances, property tax or any other dues to the Government and anybody in respect to the aforesaid mortgage property. The properties are being sold with all the existing and future encumbrances whether known or unknown to the secured creditor.</w:t>
      </w:r>
    </w:p>
    <w:p w:rsidR="0012686D" w:rsidRPr="005657E3" w:rsidRDefault="0012686D" w:rsidP="0012686D">
      <w:pPr>
        <w:autoSpaceDE w:val="0"/>
        <w:autoSpaceDN w:val="0"/>
        <w:adjustRightInd w:val="0"/>
        <w:spacing w:after="0" w:line="240" w:lineRule="auto"/>
        <w:jc w:val="both"/>
        <w:rPr>
          <w:rFonts w:ascii="Book Antiqua" w:hAnsi="Book Antiqua"/>
        </w:rPr>
      </w:pPr>
    </w:p>
    <w:p w:rsidR="0012686D" w:rsidRPr="005657E3"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sidRPr="005657E3">
        <w:rPr>
          <w:rFonts w:ascii="Book Antiqua" w:hAnsi="Book Antiqua"/>
        </w:rPr>
        <w:t>The AO has the right to reject any tender/tenders (for either of the property) or even may cancel the e-auction without assigning any reason thereof.</w:t>
      </w:r>
    </w:p>
    <w:p w:rsidR="0012686D" w:rsidRPr="005657E3" w:rsidRDefault="0012686D" w:rsidP="0012686D">
      <w:pPr>
        <w:autoSpaceDE w:val="0"/>
        <w:autoSpaceDN w:val="0"/>
        <w:adjustRightInd w:val="0"/>
        <w:spacing w:after="0" w:line="240" w:lineRule="auto"/>
        <w:jc w:val="both"/>
        <w:rPr>
          <w:rFonts w:ascii="Book Antiqua" w:hAnsi="Book Antiqua"/>
        </w:rPr>
      </w:pPr>
    </w:p>
    <w:p w:rsidR="0012686D" w:rsidRPr="005657E3"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sidRPr="005657E3">
        <w:rPr>
          <w:rFonts w:ascii="Book Antiqua" w:hAnsi="Book Antiqua"/>
        </w:rPr>
        <w:t xml:space="preserve">On compliance of terms of sale, AO shall issue a 'certificate of sale' in favor of the purchaser. All expenses relating to stamp duty, registration charges, conveyance, VAT, TDS, </w:t>
      </w:r>
      <w:proofErr w:type="gramStart"/>
      <w:r w:rsidRPr="005657E3">
        <w:rPr>
          <w:rFonts w:ascii="Book Antiqua" w:hAnsi="Book Antiqua"/>
        </w:rPr>
        <w:t>GST</w:t>
      </w:r>
      <w:proofErr w:type="gramEnd"/>
      <w:r w:rsidRPr="005657E3">
        <w:rPr>
          <w:rFonts w:ascii="Book Antiqua" w:hAnsi="Book Antiqua"/>
        </w:rPr>
        <w:t xml:space="preserve"> etc. shall be borne by the purchaser.</w:t>
      </w:r>
    </w:p>
    <w:p w:rsidR="0012686D" w:rsidRPr="005657E3" w:rsidRDefault="0012686D" w:rsidP="0012686D">
      <w:pPr>
        <w:autoSpaceDE w:val="0"/>
        <w:autoSpaceDN w:val="0"/>
        <w:adjustRightInd w:val="0"/>
        <w:spacing w:after="0" w:line="240" w:lineRule="auto"/>
        <w:jc w:val="both"/>
        <w:rPr>
          <w:rFonts w:ascii="Book Antiqua" w:hAnsi="Book Antiqua"/>
        </w:rPr>
      </w:pPr>
    </w:p>
    <w:p w:rsidR="0012686D" w:rsidRPr="005657E3" w:rsidRDefault="0012686D" w:rsidP="0012686D">
      <w:pPr>
        <w:pStyle w:val="ListParagraph"/>
        <w:numPr>
          <w:ilvl w:val="0"/>
          <w:numId w:val="1"/>
        </w:numPr>
        <w:autoSpaceDE w:val="0"/>
        <w:autoSpaceDN w:val="0"/>
        <w:adjustRightInd w:val="0"/>
        <w:spacing w:after="0" w:line="240" w:lineRule="auto"/>
        <w:jc w:val="both"/>
        <w:rPr>
          <w:rFonts w:ascii="Book Antiqua" w:hAnsi="Book Antiqua"/>
        </w:rPr>
      </w:pPr>
      <w:r w:rsidRPr="005657E3">
        <w:rPr>
          <w:rFonts w:ascii="Book Antiqua" w:hAnsi="Book Antiqua"/>
        </w:rPr>
        <w:t>The sale is subject to the conditions prescribed in the SARFAESI Act/Rules 2002 and the condition mentioned above.</w:t>
      </w:r>
    </w:p>
    <w:p w:rsidR="0012686D" w:rsidRDefault="0012686D" w:rsidP="0012686D">
      <w:pPr>
        <w:rPr>
          <w:b/>
          <w:u w:val="single"/>
        </w:rPr>
      </w:pPr>
    </w:p>
    <w:p w:rsidR="0012686D" w:rsidRPr="0012686D" w:rsidRDefault="0012686D" w:rsidP="0012686D">
      <w:pPr>
        <w:rPr>
          <w:b/>
        </w:rPr>
      </w:pPr>
      <w:proofErr w:type="gramStart"/>
      <w:r w:rsidRPr="0012686D">
        <w:rPr>
          <w:b/>
        </w:rPr>
        <w:t>Place :</w:t>
      </w:r>
      <w:proofErr w:type="gramEnd"/>
      <w:r w:rsidRPr="0012686D">
        <w:rPr>
          <w:b/>
        </w:rPr>
        <w:t xml:space="preserve"> Coimbatore</w:t>
      </w:r>
      <w:r>
        <w:rPr>
          <w:b/>
        </w:rPr>
        <w:tab/>
      </w:r>
      <w:r>
        <w:rPr>
          <w:b/>
        </w:rPr>
        <w:tab/>
      </w:r>
      <w:r>
        <w:rPr>
          <w:b/>
        </w:rPr>
        <w:tab/>
      </w:r>
      <w:r>
        <w:rPr>
          <w:b/>
        </w:rPr>
        <w:tab/>
      </w:r>
      <w:r>
        <w:rPr>
          <w:b/>
        </w:rPr>
        <w:tab/>
      </w:r>
      <w:r>
        <w:rPr>
          <w:b/>
        </w:rPr>
        <w:tab/>
      </w:r>
      <w:r>
        <w:rPr>
          <w:b/>
        </w:rPr>
        <w:tab/>
      </w:r>
      <w:r w:rsidRPr="0012686D">
        <w:rPr>
          <w:b/>
        </w:rPr>
        <w:t>AUTHORISED OFFICER</w:t>
      </w:r>
    </w:p>
    <w:p w:rsidR="0012686D" w:rsidRPr="0012686D" w:rsidRDefault="0012686D" w:rsidP="0012686D">
      <w:pPr>
        <w:rPr>
          <w:b/>
        </w:rPr>
      </w:pPr>
      <w:proofErr w:type="gramStart"/>
      <w:r>
        <w:rPr>
          <w:b/>
        </w:rPr>
        <w:t>Date :</w:t>
      </w:r>
      <w:proofErr w:type="gramEnd"/>
      <w:r>
        <w:rPr>
          <w:b/>
        </w:rPr>
        <w:t xml:space="preserve"> 15/03/2022</w:t>
      </w:r>
    </w:p>
    <w:p w:rsidR="0012686D" w:rsidRPr="0012686D" w:rsidRDefault="0012686D" w:rsidP="0012686D">
      <w:pPr>
        <w:ind w:left="720" w:firstLine="720"/>
        <w:rPr>
          <w:b/>
          <w:u w:val="single"/>
        </w:rPr>
      </w:pPr>
    </w:p>
    <w:sectPr w:rsidR="0012686D" w:rsidRPr="00126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63E75"/>
    <w:multiLevelType w:val="hybridMultilevel"/>
    <w:tmpl w:val="A9FC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6"/>
    <w:rsid w:val="0012686D"/>
    <w:rsid w:val="0034095A"/>
    <w:rsid w:val="00D00867"/>
    <w:rsid w:val="00DB203D"/>
    <w:rsid w:val="00DE7806"/>
    <w:rsid w:val="00DF4F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8734"/>
  <w15:chartTrackingRefBased/>
  <w15:docId w15:val="{01C2881C-398B-48F7-BAE0-BC8DA078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86D"/>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esbank.in/about-us/media/auction-proper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 Ponduri (Commercial Bank, KMBL)</dc:creator>
  <cp:keywords/>
  <dc:description/>
  <cp:lastModifiedBy>Srinivas Ponduri (Commercial Bank, KMBL)</cp:lastModifiedBy>
  <cp:revision>3</cp:revision>
  <dcterms:created xsi:type="dcterms:W3CDTF">2022-03-28T06:47:00Z</dcterms:created>
  <dcterms:modified xsi:type="dcterms:W3CDTF">2022-03-28T06:48:00Z</dcterms:modified>
</cp:coreProperties>
</file>